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6BE" w:rsidRDefault="006D7B49">
      <w:pPr>
        <w:pStyle w:val="afa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 RAN Meeting #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103                                           </w:t>
      </w:r>
      <w:r>
        <w:rPr>
          <w:rFonts w:eastAsia="宋体" w:cs="Arial"/>
          <w:sz w:val="24"/>
          <w:szCs w:val="24"/>
          <w:lang w:val="en-US" w:eastAsia="zh-CN"/>
        </w:rPr>
        <w:t xml:space="preserve">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</w:t>
      </w:r>
      <w:r>
        <w:rPr>
          <w:rFonts w:eastAsia="宋体" w:cs="Arial"/>
          <w:sz w:val="24"/>
          <w:szCs w:val="24"/>
          <w:lang w:val="en-US" w:eastAsia="zh-CN"/>
        </w:rPr>
        <w:t xml:space="preserve">             </w:t>
      </w:r>
      <w:r>
        <w:rPr>
          <w:rFonts w:eastAsia="宋体" w:cs="Arial" w:hint="eastAsia"/>
          <w:sz w:val="24"/>
          <w:szCs w:val="24"/>
          <w:lang w:val="en-US" w:eastAsia="zh-CN"/>
        </w:rPr>
        <w:t>RP-240473</w:t>
      </w:r>
    </w:p>
    <w:p w:rsidR="007826BE" w:rsidRDefault="006D7B49">
      <w:pPr>
        <w:pStyle w:val="afa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eastAsia="zh-CN"/>
        </w:rPr>
        <w:t xml:space="preserve">Maastricht , NL, March 18 </w:t>
      </w:r>
      <w:r>
        <w:rPr>
          <w:rFonts w:cs="Arial" w:hint="eastAsia"/>
          <w:sz w:val="24"/>
          <w:szCs w:val="24"/>
          <w:lang w:eastAsia="zh-CN"/>
        </w:rPr>
        <w:t>–</w:t>
      </w:r>
      <w:r>
        <w:rPr>
          <w:rFonts w:cs="Arial" w:hint="eastAsia"/>
          <w:sz w:val="24"/>
          <w:szCs w:val="24"/>
          <w:lang w:eastAsia="zh-CN"/>
        </w:rPr>
        <w:t xml:space="preserve"> 2</w:t>
      </w:r>
      <w:r>
        <w:rPr>
          <w:rFonts w:cs="Arial" w:hint="eastAsia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eastAsia="zh-CN"/>
        </w:rPr>
        <w:t>, 2024</w:t>
      </w:r>
    </w:p>
    <w:p w:rsidR="007826BE" w:rsidRDefault="007826BE">
      <w:pPr>
        <w:pStyle w:val="afa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7826BE" w:rsidRDefault="006D7B49">
      <w:pPr>
        <w:pStyle w:val="afa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  <w:bookmarkStart w:id="3" w:name="_GoBack"/>
      <w:bookmarkEnd w:id="3"/>
      <w:r>
        <w:rPr>
          <w:rFonts w:eastAsia="宋体" w:cs="Arial"/>
          <w:b w:val="0"/>
          <w:sz w:val="20"/>
          <w:lang w:val="en-US" w:eastAsia="zh-CN"/>
        </w:rPr>
        <w:t>,</w:t>
      </w:r>
      <w:r w:rsidR="00901A63">
        <w:rPr>
          <w:rFonts w:eastAsia="宋体" w:cs="Arial"/>
          <w:b w:val="0"/>
          <w:sz w:val="20"/>
          <w:lang w:val="en-US" w:eastAsia="zh-CN"/>
        </w:rPr>
        <w:t xml:space="preserve"> </w:t>
      </w:r>
      <w:proofErr w:type="spellStart"/>
      <w:r>
        <w:rPr>
          <w:rFonts w:eastAsia="宋体" w:cs="Arial"/>
          <w:b w:val="0"/>
          <w:sz w:val="20"/>
          <w:lang w:eastAsia="zh-CN"/>
        </w:rPr>
        <w:t>Sanechips</w:t>
      </w:r>
      <w:proofErr w:type="spellEnd"/>
    </w:p>
    <w:p w:rsidR="007826BE" w:rsidRDefault="006D7B49">
      <w:pPr>
        <w:pStyle w:val="afa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rFonts w:hint="eastAsia"/>
          <w:b w:val="0"/>
          <w:bCs/>
          <w:sz w:val="20"/>
          <w:lang w:val="en-US" w:eastAsia="zh-CN"/>
        </w:rPr>
        <w:t xml:space="preserve">Views on Rel-19 </w:t>
      </w:r>
      <w:proofErr w:type="spellStart"/>
      <w:r>
        <w:rPr>
          <w:rFonts w:hint="eastAsia"/>
          <w:b w:val="0"/>
          <w:bCs/>
          <w:sz w:val="20"/>
          <w:lang w:val="en-US" w:eastAsia="zh-CN"/>
        </w:rPr>
        <w:t>Demod</w:t>
      </w:r>
      <w:proofErr w:type="spellEnd"/>
      <w:r>
        <w:rPr>
          <w:rFonts w:hint="eastAsia"/>
          <w:b w:val="0"/>
          <w:bCs/>
          <w:sz w:val="20"/>
          <w:lang w:val="en-US" w:eastAsia="zh-CN"/>
        </w:rPr>
        <w:t xml:space="preserve"> enhancement</w:t>
      </w:r>
    </w:p>
    <w:p w:rsidR="007826BE" w:rsidRDefault="006D7B49">
      <w:pPr>
        <w:pStyle w:val="afa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>
        <w:rPr>
          <w:rFonts w:cs="Arial" w:hint="eastAsia"/>
          <w:b w:val="0"/>
          <w:bCs/>
          <w:sz w:val="20"/>
          <w:lang w:val="en-US" w:eastAsia="zh-CN"/>
        </w:rPr>
        <w:t>9.1.4.5</w:t>
      </w:r>
    </w:p>
    <w:p w:rsidR="007826BE" w:rsidRDefault="006D7B49">
      <w:pPr>
        <w:pStyle w:val="afa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 w:hint="eastAsia"/>
          <w:b w:val="0"/>
          <w:sz w:val="20"/>
          <w:lang w:val="en-US" w:eastAsia="zh-CN"/>
        </w:rPr>
        <w:t>Discussion/Decision</w:t>
      </w:r>
    </w:p>
    <w:p w:rsidR="007826BE" w:rsidRDefault="006D7B49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7826BE" w:rsidRDefault="006D7B49">
      <w:p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In this contribution, we would like to share some further views on Rel-19 </w:t>
      </w:r>
      <w:proofErr w:type="spellStart"/>
      <w:r>
        <w:rPr>
          <w:rFonts w:eastAsia="宋体" w:hint="eastAsia"/>
          <w:sz w:val="20"/>
          <w:lang w:val="en-US" w:eastAsia="zh-CN"/>
        </w:rPr>
        <w:t>demod</w:t>
      </w:r>
      <w:proofErr w:type="spellEnd"/>
      <w:r>
        <w:rPr>
          <w:rFonts w:eastAsia="宋体" w:hint="eastAsia"/>
          <w:sz w:val="20"/>
          <w:lang w:val="en-US" w:eastAsia="zh-CN"/>
        </w:rPr>
        <w:t xml:space="preserve"> enhancement based on the latest summary [1].</w:t>
      </w:r>
    </w:p>
    <w:p w:rsidR="007826BE" w:rsidRDefault="006D7B49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hint="eastAsia"/>
          <w:b/>
          <w:sz w:val="24"/>
          <w:szCs w:val="24"/>
          <w:lang w:val="en-US" w:eastAsia="zh-CN"/>
        </w:rPr>
        <w:t xml:space="preserve"> Discussion</w:t>
      </w:r>
    </w:p>
    <w:p w:rsidR="007826BE" w:rsidRDefault="006D7B49">
      <w:pPr>
        <w:spacing w:beforeLines="50" w:before="120"/>
        <w:outlineLvl w:val="1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2.1. 8Rx </w:t>
      </w:r>
    </w:p>
    <w:p w:rsidR="007826BE" w:rsidRDefault="006D7B49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UE performance requirements with inter cell and with intra-cell inter-use</w:t>
      </w:r>
      <w:r>
        <w:rPr>
          <w:rFonts w:eastAsia="宋体" w:hint="eastAsia"/>
          <w:sz w:val="20"/>
          <w:lang w:val="en-US" w:eastAsia="zh-CN"/>
        </w:rPr>
        <w:t xml:space="preserve"> interference for 8Rx CPE/FWA/vehicle/industrial devices</w:t>
      </w:r>
    </w:p>
    <w:p w:rsidR="007826BE" w:rsidRDefault="006D7B49">
      <w:pPr>
        <w:spacing w:beforeLines="50" w:before="120"/>
        <w:outlineLvl w:val="1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2.2. MMESE-IRC</w:t>
      </w:r>
    </w:p>
    <w:p w:rsidR="007826BE" w:rsidRDefault="006D7B49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MMSE-IRC receiver for uplink taking LTE interference profile as starting point. FFS on other interference profile. </w:t>
      </w:r>
    </w:p>
    <w:p w:rsidR="007826BE" w:rsidRDefault="006D7B49">
      <w:p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Considering the workload for MMSE-IRC in the uplink only scenario, </w:t>
      </w:r>
      <w:r>
        <w:rPr>
          <w:rFonts w:eastAsia="宋体" w:hint="eastAsia"/>
          <w:sz w:val="20"/>
          <w:lang w:val="en-US" w:eastAsia="zh-CN"/>
        </w:rPr>
        <w:t xml:space="preserve">the workload for </w:t>
      </w:r>
      <w:proofErr w:type="spellStart"/>
      <w:r>
        <w:rPr>
          <w:rFonts w:eastAsia="宋体" w:hint="eastAsia"/>
          <w:sz w:val="20"/>
          <w:lang w:val="en-US" w:eastAsia="zh-CN"/>
        </w:rPr>
        <w:t>demod</w:t>
      </w:r>
      <w:proofErr w:type="spellEnd"/>
      <w:r>
        <w:rPr>
          <w:rFonts w:eastAsia="宋体" w:hint="eastAsia"/>
          <w:sz w:val="20"/>
          <w:lang w:val="en-US" w:eastAsia="zh-CN"/>
        </w:rPr>
        <w:t xml:space="preserve"> part should be quite limited and could be completed within two Quarters if without any system level simulation to identify the DIP profile for NR scenario. In additi</w:t>
      </w:r>
      <w:r>
        <w:rPr>
          <w:rFonts w:eastAsia="宋体" w:hint="eastAsia"/>
          <w:sz w:val="20"/>
          <w:lang w:val="en-US" w:eastAsia="zh-CN"/>
        </w:rPr>
        <w:t xml:space="preserve">on, in field test with different TDD UL/DL configurations between neighboring cells, heavy </w:t>
      </w:r>
      <w:proofErr w:type="spellStart"/>
      <w:r>
        <w:rPr>
          <w:rFonts w:eastAsia="宋体" w:hint="eastAsia"/>
          <w:sz w:val="20"/>
          <w:lang w:val="en-US" w:eastAsia="zh-CN"/>
        </w:rPr>
        <w:t>gNB</w:t>
      </w:r>
      <w:proofErr w:type="spellEnd"/>
      <w:r>
        <w:rPr>
          <w:rFonts w:eastAsia="宋体" w:hint="eastAsia"/>
          <w:sz w:val="20"/>
          <w:lang w:val="en-US" w:eastAsia="zh-CN"/>
        </w:rPr>
        <w:t>-to-</w:t>
      </w:r>
      <w:proofErr w:type="spellStart"/>
      <w:r>
        <w:rPr>
          <w:rFonts w:eastAsia="宋体" w:hint="eastAsia"/>
          <w:sz w:val="20"/>
          <w:lang w:val="en-US" w:eastAsia="zh-CN"/>
        </w:rPr>
        <w:t>gNB</w:t>
      </w:r>
      <w:proofErr w:type="spellEnd"/>
      <w:r>
        <w:rPr>
          <w:rFonts w:eastAsia="宋体" w:hint="eastAsia"/>
          <w:sz w:val="20"/>
          <w:lang w:val="en-US" w:eastAsia="zh-CN"/>
        </w:rPr>
        <w:t xml:space="preserve"> co-channel CLI is observed, which </w:t>
      </w:r>
      <w:r>
        <w:rPr>
          <w:rFonts w:eastAsia="宋体"/>
          <w:sz w:val="20"/>
          <w:lang w:val="en-US" w:eastAsia="zh-CN"/>
        </w:rPr>
        <w:t>can also be mitigated by BS MMSE-IRC.</w:t>
      </w:r>
      <w:r>
        <w:rPr>
          <w:rFonts w:eastAsia="宋体" w:hint="eastAsia"/>
          <w:sz w:val="20"/>
          <w:lang w:val="en-US" w:eastAsia="zh-CN"/>
        </w:rPr>
        <w:t xml:space="preserve"> Based on the above considerations, we proposed to update the objective as following:</w:t>
      </w:r>
    </w:p>
    <w:p w:rsidR="007826BE" w:rsidRDefault="006D7B49">
      <w:pPr>
        <w:spacing w:beforeLines="50" w:before="120"/>
        <w:rPr>
          <w:rFonts w:eastAsia="宋体"/>
          <w:b/>
          <w:bCs/>
          <w:sz w:val="20"/>
          <w:lang w:val="en-US" w:eastAsia="zh-CN"/>
        </w:rPr>
      </w:pPr>
      <w:r>
        <w:rPr>
          <w:rFonts w:eastAsia="宋体" w:hint="eastAsia"/>
          <w:b/>
          <w:bCs/>
          <w:sz w:val="20"/>
          <w:lang w:val="en-US" w:eastAsia="zh-CN"/>
        </w:rPr>
        <w:t xml:space="preserve">Proposal 1: </w:t>
      </w:r>
    </w:p>
    <w:p w:rsidR="007826BE" w:rsidRDefault="00901A63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S</w:t>
      </w:r>
      <w:r w:rsidR="006D7B49">
        <w:rPr>
          <w:rFonts w:eastAsia="宋体" w:hint="eastAsia"/>
          <w:sz w:val="20"/>
          <w:lang w:val="en-US" w:eastAsia="zh-CN"/>
        </w:rPr>
        <w:t>pecify NR BS MMSE-IRC receiver for uplink taking LTE interference profile as starting point in phase 1.</w:t>
      </w:r>
    </w:p>
    <w:p w:rsidR="007826BE" w:rsidRDefault="00901A63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S</w:t>
      </w:r>
      <w:r w:rsidR="006D7B49">
        <w:rPr>
          <w:rFonts w:eastAsia="宋体" w:hint="eastAsia"/>
          <w:sz w:val="20"/>
          <w:lang w:val="en-US" w:eastAsia="zh-CN"/>
        </w:rPr>
        <w:t xml:space="preserve">tudy and specify BS MMSE-IRC to mitigate the </w:t>
      </w:r>
      <w:proofErr w:type="spellStart"/>
      <w:r w:rsidR="006D7B49">
        <w:rPr>
          <w:rFonts w:eastAsia="宋体" w:hint="eastAsia"/>
          <w:sz w:val="20"/>
          <w:lang w:val="en-US" w:eastAsia="zh-CN"/>
        </w:rPr>
        <w:t>gNB</w:t>
      </w:r>
      <w:proofErr w:type="spellEnd"/>
      <w:r w:rsidR="006D7B49">
        <w:rPr>
          <w:rFonts w:eastAsia="宋体" w:hint="eastAsia"/>
          <w:sz w:val="20"/>
          <w:lang w:val="en-US" w:eastAsia="zh-CN"/>
        </w:rPr>
        <w:t>-to-</w:t>
      </w:r>
      <w:proofErr w:type="spellStart"/>
      <w:r w:rsidR="006D7B49">
        <w:rPr>
          <w:rFonts w:eastAsia="宋体" w:hint="eastAsia"/>
          <w:sz w:val="20"/>
          <w:lang w:val="en-US" w:eastAsia="zh-CN"/>
        </w:rPr>
        <w:t>gNB</w:t>
      </w:r>
      <w:proofErr w:type="spellEnd"/>
      <w:r w:rsidR="006D7B49">
        <w:rPr>
          <w:rFonts w:eastAsia="宋体" w:hint="eastAsia"/>
          <w:sz w:val="20"/>
          <w:lang w:val="en-US" w:eastAsia="zh-CN"/>
        </w:rPr>
        <w:t xml:space="preserve"> co-channel CLI</w:t>
      </w:r>
      <w:r>
        <w:rPr>
          <w:rFonts w:eastAsia="宋体"/>
          <w:sz w:val="20"/>
          <w:lang w:val="en-US" w:eastAsia="zh-CN"/>
        </w:rPr>
        <w:t xml:space="preserve"> </w:t>
      </w:r>
      <w:r w:rsidR="006D7B49">
        <w:rPr>
          <w:rFonts w:eastAsia="宋体" w:hint="eastAsia"/>
          <w:sz w:val="20"/>
          <w:lang w:val="en-US" w:eastAsia="zh-CN"/>
        </w:rPr>
        <w:t xml:space="preserve">due to different TDD DL/UL configurations between </w:t>
      </w:r>
      <w:r w:rsidR="006D7B49">
        <w:rPr>
          <w:rFonts w:eastAsia="宋体" w:hint="eastAsia"/>
          <w:sz w:val="20"/>
          <w:lang w:val="en-US" w:eastAsia="zh-CN"/>
        </w:rPr>
        <w:t xml:space="preserve">neighboring cells in phase 2. </w:t>
      </w:r>
    </w:p>
    <w:p w:rsidR="007826BE" w:rsidRDefault="006D7B49">
      <w:pPr>
        <w:numPr>
          <w:ilvl w:val="255"/>
          <w:numId w:val="0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 NOTE 1: Phase 1 refers to Q3, 2024 to Q4, 2024, Phase 2 refers to Q1, 2025 to Q3, 2025.</w:t>
      </w:r>
    </w:p>
    <w:p w:rsidR="007826BE" w:rsidRDefault="007826BE">
      <w:pPr>
        <w:spacing w:beforeLines="50" w:before="120"/>
        <w:rPr>
          <w:rFonts w:eastAsia="宋体"/>
          <w:sz w:val="20"/>
          <w:lang w:val="en-US" w:eastAsia="zh-CN"/>
        </w:rPr>
      </w:pPr>
    </w:p>
    <w:p w:rsidR="007826BE" w:rsidRDefault="006D7B49">
      <w:pPr>
        <w:spacing w:beforeLines="50" w:before="120"/>
        <w:outlineLvl w:val="1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2.3. Channel model </w:t>
      </w:r>
    </w:p>
    <w:p w:rsidR="007826BE" w:rsidRDefault="006D7B49">
      <w:p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Channel model with spatial component f</w:t>
      </w:r>
      <w:r>
        <w:rPr>
          <w:rFonts w:eastAsia="宋体" w:hint="eastAsia"/>
          <w:sz w:val="20"/>
          <w:lang w:val="en-US" w:eastAsia="zh-CN"/>
        </w:rPr>
        <w:t xml:space="preserve">or performance requirements with following alternatives for study the test feasibility </w:t>
      </w:r>
    </w:p>
    <w:p w:rsidR="007826BE" w:rsidRDefault="006D7B49">
      <w:pPr>
        <w:numPr>
          <w:ilvl w:val="0"/>
          <w:numId w:val="14"/>
        </w:numPr>
        <w:spacing w:beforeLines="50" w:before="120"/>
        <w:ind w:leftChars="200" w:left="86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Alternative 1: Extending TDL channel model </w:t>
      </w:r>
    </w:p>
    <w:p w:rsidR="007826BE" w:rsidRDefault="006D7B49">
      <w:pPr>
        <w:numPr>
          <w:ilvl w:val="0"/>
          <w:numId w:val="14"/>
        </w:numPr>
        <w:spacing w:beforeLines="50" w:before="120"/>
        <w:ind w:leftChars="200" w:left="86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Alternative 2: CDL channel model</w:t>
      </w:r>
    </w:p>
    <w:p w:rsidR="007826BE" w:rsidRDefault="006D7B49">
      <w:pPr>
        <w:numPr>
          <w:ilvl w:val="0"/>
          <w:numId w:val="14"/>
        </w:numPr>
        <w:spacing w:beforeLines="50" w:before="120"/>
        <w:ind w:leftChars="200" w:left="86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For this bullet, can the contents be clearly defined during March/RAN#103? </w:t>
      </w:r>
    </w:p>
    <w:p w:rsidR="007826BE" w:rsidRDefault="006D7B49">
      <w:p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First of all, c</w:t>
      </w:r>
      <w:r>
        <w:rPr>
          <w:rFonts w:eastAsia="宋体" w:hint="eastAsia"/>
          <w:sz w:val="20"/>
          <w:lang w:val="en-US" w:eastAsia="zh-CN"/>
        </w:rPr>
        <w:t xml:space="preserve">hannel model with spatial component should be useful to verify the UE </w:t>
      </w:r>
      <w:proofErr w:type="spellStart"/>
      <w:r>
        <w:rPr>
          <w:rFonts w:eastAsia="宋体" w:hint="eastAsia"/>
          <w:sz w:val="20"/>
          <w:lang w:val="en-US" w:eastAsia="zh-CN"/>
        </w:rPr>
        <w:t>demod</w:t>
      </w:r>
      <w:proofErr w:type="spellEnd"/>
      <w:r>
        <w:rPr>
          <w:rFonts w:eastAsia="宋体" w:hint="eastAsia"/>
          <w:sz w:val="20"/>
          <w:lang w:val="en-US" w:eastAsia="zh-CN"/>
        </w:rPr>
        <w:t xml:space="preserve"> perf under the realistic MIMO channel condition</w:t>
      </w:r>
      <w:r w:rsidR="00901A63">
        <w:rPr>
          <w:rFonts w:eastAsia="宋体"/>
          <w:sz w:val="20"/>
          <w:lang w:val="en-US" w:eastAsia="zh-CN"/>
        </w:rPr>
        <w:t>.</w:t>
      </w:r>
      <w:r>
        <w:rPr>
          <w:rFonts w:eastAsia="宋体" w:hint="eastAsia"/>
          <w:sz w:val="20"/>
          <w:lang w:val="en-US" w:eastAsia="zh-CN"/>
        </w:rPr>
        <w:t xml:space="preserve"> </w:t>
      </w:r>
      <w:r w:rsidR="00901A63">
        <w:rPr>
          <w:rFonts w:eastAsia="宋体"/>
          <w:sz w:val="20"/>
          <w:lang w:val="en-US" w:eastAsia="zh-CN"/>
        </w:rPr>
        <w:t>H</w:t>
      </w:r>
      <w:r w:rsidR="00901A63">
        <w:rPr>
          <w:rFonts w:eastAsia="宋体" w:hint="eastAsia"/>
          <w:sz w:val="20"/>
          <w:lang w:val="en-US" w:eastAsia="zh-CN"/>
        </w:rPr>
        <w:t>owever</w:t>
      </w:r>
      <w:r w:rsidR="00901A63">
        <w:rPr>
          <w:rFonts w:eastAsia="宋体"/>
          <w:sz w:val="20"/>
          <w:lang w:val="en-US" w:eastAsia="zh-CN"/>
        </w:rPr>
        <w:t>, now that</w:t>
      </w:r>
      <w:r w:rsidR="00901A63">
        <w:rPr>
          <w:rFonts w:eastAsia="宋体" w:hint="eastAsia"/>
          <w:sz w:val="20"/>
          <w:lang w:val="en-US" w:eastAsia="zh-CN"/>
        </w:rPr>
        <w:t xml:space="preserve"> </w:t>
      </w:r>
      <w:r>
        <w:rPr>
          <w:rFonts w:eastAsia="宋体" w:hint="eastAsia"/>
          <w:sz w:val="20"/>
          <w:lang w:val="en-US" w:eastAsia="zh-CN"/>
        </w:rPr>
        <w:t xml:space="preserve">it comes to 5G-Adavanced phase, </w:t>
      </w:r>
      <w:r>
        <w:rPr>
          <w:rFonts w:eastAsia="宋体" w:hint="eastAsia"/>
          <w:sz w:val="20"/>
          <w:lang w:val="en-US" w:eastAsia="zh-CN"/>
        </w:rPr>
        <w:t xml:space="preserve">the channel model with spatial component with </w:t>
      </w:r>
      <w:r w:rsidR="00901A63">
        <w:rPr>
          <w:rFonts w:eastAsia="宋体"/>
          <w:sz w:val="20"/>
          <w:lang w:val="en-US" w:eastAsia="zh-CN"/>
        </w:rPr>
        <w:t>additional considerations</w:t>
      </w:r>
      <w:r>
        <w:rPr>
          <w:rFonts w:eastAsia="宋体" w:hint="eastAsia"/>
          <w:sz w:val="20"/>
          <w:lang w:val="en-US" w:eastAsia="zh-CN"/>
        </w:rPr>
        <w:t xml:space="preserve"> should</w:t>
      </w:r>
      <w:r>
        <w:rPr>
          <w:rFonts w:eastAsia="宋体" w:hint="eastAsia"/>
          <w:sz w:val="20"/>
          <w:lang w:val="en-US" w:eastAsia="zh-CN"/>
        </w:rPr>
        <w:t xml:space="preserve"> be</w:t>
      </w:r>
      <w:r>
        <w:rPr>
          <w:rFonts w:eastAsia="宋体" w:hint="eastAsia"/>
          <w:sz w:val="20"/>
          <w:lang w:val="en-US" w:eastAsia="zh-CN"/>
        </w:rPr>
        <w:t xml:space="preserve"> more useful to 6G instead of 5G-A from our understanding.  If this proposal is targeted for 6G use case</w:t>
      </w:r>
      <w:r w:rsidR="00901A63">
        <w:rPr>
          <w:rFonts w:eastAsia="宋体"/>
          <w:sz w:val="20"/>
          <w:lang w:val="en-US" w:eastAsia="zh-CN"/>
        </w:rPr>
        <w:t>s</w:t>
      </w:r>
      <w:r>
        <w:rPr>
          <w:rFonts w:eastAsia="宋体" w:hint="eastAsia"/>
          <w:sz w:val="20"/>
          <w:lang w:val="en-US" w:eastAsia="zh-CN"/>
        </w:rPr>
        <w:t xml:space="preserve">, </w:t>
      </w:r>
      <w:r>
        <w:rPr>
          <w:rFonts w:eastAsia="宋体" w:hint="eastAsia"/>
          <w:sz w:val="20"/>
          <w:lang w:val="en-US" w:eastAsia="zh-CN"/>
        </w:rPr>
        <w:t>more</w:t>
      </w:r>
      <w:r w:rsidR="00901A63">
        <w:rPr>
          <w:rFonts w:eastAsia="宋体"/>
          <w:sz w:val="20"/>
          <w:lang w:val="en-US" w:eastAsia="zh-CN"/>
        </w:rPr>
        <w:t xml:space="preserve"> accurate modeling can be studied and more</w:t>
      </w:r>
      <w:r>
        <w:rPr>
          <w:rFonts w:eastAsia="宋体" w:hint="eastAsia"/>
          <w:sz w:val="20"/>
          <w:lang w:val="en-US" w:eastAsia="zh-CN"/>
        </w:rPr>
        <w:t xml:space="preserve"> 6G use cases could be considered e.g. ISAC scenario, FR3 channel modelling</w:t>
      </w:r>
      <w:r>
        <w:rPr>
          <w:rFonts w:eastAsia="宋体" w:hint="eastAsia"/>
          <w:sz w:val="20"/>
          <w:lang w:val="en-US" w:eastAsia="zh-CN"/>
        </w:rPr>
        <w:t xml:space="preserve"> etc. In addition, since channel model is usually led by RAN1 inste</w:t>
      </w:r>
      <w:r>
        <w:rPr>
          <w:rFonts w:eastAsia="宋体" w:hint="eastAsia"/>
          <w:sz w:val="20"/>
          <w:lang w:val="en-US" w:eastAsia="zh-CN"/>
        </w:rPr>
        <w:t>ad of RAN4.  RAN4 mainly follow</w:t>
      </w:r>
      <w:r w:rsidR="00901A63">
        <w:rPr>
          <w:rFonts w:eastAsia="宋体"/>
          <w:sz w:val="20"/>
          <w:lang w:val="en-US" w:eastAsia="zh-CN"/>
        </w:rPr>
        <w:t>s</w:t>
      </w:r>
      <w:r>
        <w:rPr>
          <w:rFonts w:eastAsia="宋体" w:hint="eastAsia"/>
          <w:sz w:val="20"/>
          <w:lang w:val="en-US" w:eastAsia="zh-CN"/>
        </w:rPr>
        <w:t xml:space="preserve"> the RAN1 TR 38.901 to provide the link level evaluation results to define the </w:t>
      </w:r>
      <w:proofErr w:type="spellStart"/>
      <w:r>
        <w:rPr>
          <w:rFonts w:eastAsia="宋体" w:hint="eastAsia"/>
          <w:sz w:val="20"/>
          <w:lang w:val="en-US" w:eastAsia="zh-CN"/>
        </w:rPr>
        <w:t>demod</w:t>
      </w:r>
      <w:proofErr w:type="spellEnd"/>
      <w:r>
        <w:rPr>
          <w:rFonts w:eastAsia="宋体" w:hint="eastAsia"/>
          <w:sz w:val="20"/>
          <w:lang w:val="en-US" w:eastAsia="zh-CN"/>
        </w:rPr>
        <w:t xml:space="preserve"> requirement for both BS and UE requirements.  Therefore</w:t>
      </w:r>
      <w:r w:rsidR="00901A63">
        <w:rPr>
          <w:rFonts w:eastAsia="宋体"/>
          <w:sz w:val="20"/>
          <w:lang w:val="en-US" w:eastAsia="zh-CN"/>
        </w:rPr>
        <w:t>,</w:t>
      </w:r>
      <w:r>
        <w:rPr>
          <w:rFonts w:eastAsia="宋体" w:hint="eastAsia"/>
          <w:sz w:val="20"/>
          <w:lang w:val="en-US" w:eastAsia="zh-CN"/>
        </w:rPr>
        <w:t xml:space="preserve"> from our understanding, this channel model with spatial component could be discussed</w:t>
      </w:r>
      <w:r>
        <w:rPr>
          <w:rFonts w:eastAsia="宋体" w:hint="eastAsia"/>
          <w:sz w:val="20"/>
          <w:lang w:val="en-US" w:eastAsia="zh-CN"/>
        </w:rPr>
        <w:t xml:space="preserve"> in RAN1 channel model SID together with some 6G use case</w:t>
      </w:r>
      <w:r w:rsidR="00901A63">
        <w:rPr>
          <w:rFonts w:eastAsia="宋体"/>
          <w:sz w:val="20"/>
          <w:lang w:val="en-US" w:eastAsia="zh-CN"/>
        </w:rPr>
        <w:t>s</w:t>
      </w:r>
      <w:r>
        <w:rPr>
          <w:rFonts w:eastAsia="宋体" w:hint="eastAsia"/>
          <w:sz w:val="20"/>
          <w:lang w:val="en-US" w:eastAsia="zh-CN"/>
        </w:rPr>
        <w:t xml:space="preserve"> </w:t>
      </w:r>
      <w:proofErr w:type="gramStart"/>
      <w:r>
        <w:rPr>
          <w:rFonts w:eastAsia="宋体" w:hint="eastAsia"/>
          <w:sz w:val="20"/>
          <w:lang w:val="en-US" w:eastAsia="zh-CN"/>
        </w:rPr>
        <w:t>taken into account</w:t>
      </w:r>
      <w:proofErr w:type="gramEnd"/>
      <w:r>
        <w:rPr>
          <w:rFonts w:eastAsia="宋体" w:hint="eastAsia"/>
          <w:sz w:val="20"/>
          <w:lang w:val="en-US" w:eastAsia="zh-CN"/>
        </w:rPr>
        <w:t xml:space="preserve">. </w:t>
      </w:r>
    </w:p>
    <w:p w:rsidR="007826BE" w:rsidRDefault="006D7B49">
      <w:p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b/>
          <w:bCs/>
          <w:sz w:val="20"/>
          <w:lang w:val="en-US" w:eastAsia="zh-CN"/>
        </w:rPr>
        <w:lastRenderedPageBreak/>
        <w:t>Proposal 2:</w:t>
      </w:r>
      <w:r w:rsidR="00901A63">
        <w:rPr>
          <w:rFonts w:eastAsia="宋体"/>
          <w:b/>
          <w:bCs/>
          <w:sz w:val="20"/>
          <w:lang w:val="en-US" w:eastAsia="zh-CN"/>
        </w:rPr>
        <w:t xml:space="preserve"> </w:t>
      </w:r>
      <w:r w:rsidR="00901A63">
        <w:rPr>
          <w:rFonts w:eastAsia="宋体"/>
          <w:sz w:val="20"/>
          <w:lang w:val="en-US" w:eastAsia="zh-CN"/>
        </w:rPr>
        <w:t>T</w:t>
      </w:r>
      <w:r w:rsidR="00901A63">
        <w:rPr>
          <w:rFonts w:eastAsia="宋体" w:hint="eastAsia"/>
          <w:sz w:val="20"/>
          <w:lang w:val="en-US" w:eastAsia="zh-CN"/>
        </w:rPr>
        <w:t xml:space="preserve">he </w:t>
      </w:r>
      <w:r>
        <w:rPr>
          <w:rFonts w:eastAsia="宋体" w:hint="eastAsia"/>
          <w:sz w:val="20"/>
          <w:lang w:val="en-US" w:eastAsia="zh-CN"/>
        </w:rPr>
        <w:t xml:space="preserve">channel model with spatial channel component should be led by RAN1 </w:t>
      </w:r>
      <w:r w:rsidR="00901A63">
        <w:rPr>
          <w:rFonts w:eastAsia="宋体"/>
          <w:sz w:val="20"/>
          <w:lang w:val="en-US" w:eastAsia="zh-CN"/>
        </w:rPr>
        <w:t xml:space="preserve">in the </w:t>
      </w:r>
      <w:r>
        <w:rPr>
          <w:rFonts w:eastAsia="宋体" w:hint="eastAsia"/>
          <w:sz w:val="20"/>
          <w:lang w:val="en-US" w:eastAsia="zh-CN"/>
        </w:rPr>
        <w:t xml:space="preserve">channel model SID and more 6G use cases should be </w:t>
      </w:r>
      <w:proofErr w:type="gramStart"/>
      <w:r>
        <w:rPr>
          <w:rFonts w:eastAsia="宋体" w:hint="eastAsia"/>
          <w:sz w:val="20"/>
          <w:lang w:val="en-US" w:eastAsia="zh-CN"/>
        </w:rPr>
        <w:t>taken into account</w:t>
      </w:r>
      <w:proofErr w:type="gramEnd"/>
      <w:r>
        <w:rPr>
          <w:rFonts w:eastAsia="宋体" w:hint="eastAsia"/>
          <w:sz w:val="20"/>
          <w:lang w:val="en-US" w:eastAsia="zh-CN"/>
        </w:rPr>
        <w:t xml:space="preserve">. </w:t>
      </w:r>
    </w:p>
    <w:p w:rsidR="007826BE" w:rsidRDefault="006D7B49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Conclusions</w:t>
      </w:r>
    </w:p>
    <w:p w:rsidR="007826BE" w:rsidRDefault="006D7B49">
      <w:pPr>
        <w:spacing w:after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I</w:t>
      </w:r>
      <w:r>
        <w:rPr>
          <w:rFonts w:eastAsia="宋体"/>
          <w:sz w:val="20"/>
          <w:lang w:val="en-US" w:eastAsia="zh-CN"/>
        </w:rPr>
        <w:t xml:space="preserve">n this </w:t>
      </w:r>
      <w:r>
        <w:rPr>
          <w:rFonts w:eastAsia="宋体" w:hint="eastAsia"/>
          <w:sz w:val="20"/>
          <w:lang w:val="en-US" w:eastAsia="zh-CN"/>
        </w:rPr>
        <w:t>co</w:t>
      </w:r>
      <w:r>
        <w:rPr>
          <w:rFonts w:eastAsia="宋体" w:hint="eastAsia"/>
          <w:sz w:val="20"/>
          <w:lang w:val="en-US" w:eastAsia="zh-CN"/>
        </w:rPr>
        <w:t xml:space="preserve">ntribution, we share some further consideration on Rel-19 </w:t>
      </w:r>
      <w:proofErr w:type="spellStart"/>
      <w:r>
        <w:rPr>
          <w:rFonts w:eastAsia="宋体" w:hint="eastAsia"/>
          <w:sz w:val="20"/>
          <w:lang w:val="en-US" w:eastAsia="zh-CN"/>
        </w:rPr>
        <w:t>demod</w:t>
      </w:r>
      <w:proofErr w:type="spellEnd"/>
      <w:r>
        <w:rPr>
          <w:rFonts w:eastAsia="宋体" w:hint="eastAsia"/>
          <w:sz w:val="20"/>
          <w:lang w:val="en-US" w:eastAsia="zh-CN"/>
        </w:rPr>
        <w:t xml:space="preserve"> enhancement on top of the RAN/RAN4 leadership</w:t>
      </w:r>
      <w:r>
        <w:rPr>
          <w:rFonts w:eastAsia="宋体"/>
          <w:sz w:val="20"/>
          <w:lang w:val="en-US" w:eastAsia="zh-CN"/>
        </w:rPr>
        <w:t>’</w:t>
      </w:r>
      <w:r>
        <w:rPr>
          <w:rFonts w:eastAsia="宋体" w:hint="eastAsia"/>
          <w:sz w:val="20"/>
          <w:lang w:val="en-US" w:eastAsia="zh-CN"/>
        </w:rPr>
        <w:t>s proposal and proposed objectives are made as following:</w:t>
      </w:r>
    </w:p>
    <w:p w:rsidR="007826BE" w:rsidRDefault="006D7B49">
      <w:pPr>
        <w:spacing w:after="120"/>
        <w:rPr>
          <w:rFonts w:eastAsia="宋体"/>
          <w:b/>
          <w:bCs/>
          <w:sz w:val="20"/>
          <w:lang w:val="en-US" w:eastAsia="zh-CN"/>
        </w:rPr>
      </w:pPr>
      <w:r>
        <w:rPr>
          <w:rFonts w:eastAsia="宋体" w:hint="eastAsia"/>
          <w:b/>
          <w:bCs/>
          <w:sz w:val="20"/>
          <w:lang w:val="en-US" w:eastAsia="zh-CN"/>
        </w:rPr>
        <w:t>Proposal 1:</w:t>
      </w:r>
    </w:p>
    <w:p w:rsidR="007826BE" w:rsidRDefault="006D7B49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UE performance requirements with inter cell and with intra-cell inter-use in</w:t>
      </w:r>
      <w:r>
        <w:rPr>
          <w:rFonts w:eastAsia="宋体" w:hint="eastAsia"/>
          <w:sz w:val="20"/>
          <w:lang w:val="en-US" w:eastAsia="zh-CN"/>
        </w:rPr>
        <w:t>terference for 8Rx CPE/FWA/vehicle/industrial devices</w:t>
      </w:r>
    </w:p>
    <w:p w:rsidR="007826BE" w:rsidRDefault="00901A63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S</w:t>
      </w:r>
      <w:r w:rsidR="006D7B49">
        <w:rPr>
          <w:rFonts w:eastAsia="宋体" w:hint="eastAsia"/>
          <w:sz w:val="20"/>
          <w:lang w:val="en-US" w:eastAsia="zh-CN"/>
        </w:rPr>
        <w:t>pecify NR BS MMSE-IRC receiver for uplink taking LTE interference profile as starting point in phase 1.</w:t>
      </w:r>
    </w:p>
    <w:p w:rsidR="007826BE" w:rsidRDefault="00901A63">
      <w:pPr>
        <w:numPr>
          <w:ilvl w:val="0"/>
          <w:numId w:val="13"/>
        </w:numPr>
        <w:spacing w:beforeLines="50" w:before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S</w:t>
      </w:r>
      <w:r w:rsidR="006D7B49">
        <w:rPr>
          <w:rFonts w:eastAsia="宋体" w:hint="eastAsia"/>
          <w:sz w:val="20"/>
          <w:lang w:val="en-US" w:eastAsia="zh-CN"/>
        </w:rPr>
        <w:t xml:space="preserve">tudy and specify BS MMSE-IRC to mitigate the </w:t>
      </w:r>
      <w:proofErr w:type="spellStart"/>
      <w:r w:rsidR="006D7B49">
        <w:rPr>
          <w:rFonts w:eastAsia="宋体" w:hint="eastAsia"/>
          <w:sz w:val="20"/>
          <w:lang w:val="en-US" w:eastAsia="zh-CN"/>
        </w:rPr>
        <w:t>gNB</w:t>
      </w:r>
      <w:proofErr w:type="spellEnd"/>
      <w:r w:rsidR="006D7B49">
        <w:rPr>
          <w:rFonts w:eastAsia="宋体" w:hint="eastAsia"/>
          <w:sz w:val="20"/>
          <w:lang w:val="en-US" w:eastAsia="zh-CN"/>
        </w:rPr>
        <w:t>-to-</w:t>
      </w:r>
      <w:proofErr w:type="spellStart"/>
      <w:r w:rsidR="006D7B49">
        <w:rPr>
          <w:rFonts w:eastAsia="宋体" w:hint="eastAsia"/>
          <w:sz w:val="20"/>
          <w:lang w:val="en-US" w:eastAsia="zh-CN"/>
        </w:rPr>
        <w:t>gNB</w:t>
      </w:r>
      <w:proofErr w:type="spellEnd"/>
      <w:r w:rsidR="006D7B49">
        <w:rPr>
          <w:rFonts w:eastAsia="宋体" w:hint="eastAsia"/>
          <w:sz w:val="20"/>
          <w:lang w:val="en-US" w:eastAsia="zh-CN"/>
        </w:rPr>
        <w:t xml:space="preserve"> co-channel CLI</w:t>
      </w:r>
      <w:r>
        <w:rPr>
          <w:rFonts w:eastAsia="宋体"/>
          <w:sz w:val="20"/>
          <w:lang w:val="en-US" w:eastAsia="zh-CN"/>
        </w:rPr>
        <w:t xml:space="preserve"> </w:t>
      </w:r>
      <w:r w:rsidR="006D7B49">
        <w:rPr>
          <w:rFonts w:eastAsia="宋体" w:hint="eastAsia"/>
          <w:sz w:val="20"/>
          <w:lang w:val="en-US" w:eastAsia="zh-CN"/>
        </w:rPr>
        <w:t>due to different TD</w:t>
      </w:r>
      <w:r w:rsidR="006D7B49">
        <w:rPr>
          <w:rFonts w:eastAsia="宋体" w:hint="eastAsia"/>
          <w:sz w:val="20"/>
          <w:lang w:val="en-US" w:eastAsia="zh-CN"/>
        </w:rPr>
        <w:t xml:space="preserve">D DL/UL configurations between </w:t>
      </w:r>
      <w:r w:rsidR="006D7B49">
        <w:rPr>
          <w:rFonts w:eastAsia="宋体" w:hint="eastAsia"/>
          <w:sz w:val="20"/>
          <w:lang w:val="en-US" w:eastAsia="zh-CN"/>
        </w:rPr>
        <w:t xml:space="preserve">neighboring cells in phase 2. </w:t>
      </w:r>
    </w:p>
    <w:p w:rsidR="007826BE" w:rsidRDefault="006D7B49">
      <w:pPr>
        <w:spacing w:beforeLines="50" w:before="120" w:after="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val="en-US" w:eastAsia="zh-CN"/>
        </w:rPr>
        <w:t xml:space="preserve"> NOTE 1: Phase 1 refers to Q3, 2024 to Q4, 2024, Phase 2 refers to Q1, 2025 to Q3, 2025.</w:t>
      </w:r>
    </w:p>
    <w:p w:rsidR="007826BE" w:rsidRDefault="006D7B49">
      <w:pPr>
        <w:spacing w:after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b/>
          <w:bCs/>
          <w:sz w:val="20"/>
          <w:lang w:val="en-US" w:eastAsia="zh-CN"/>
        </w:rPr>
        <w:t>Proposal 2:</w:t>
      </w:r>
      <w:r w:rsidR="00901A63">
        <w:rPr>
          <w:rFonts w:eastAsia="宋体"/>
          <w:b/>
          <w:bCs/>
          <w:sz w:val="20"/>
          <w:lang w:val="en-US" w:eastAsia="zh-CN"/>
        </w:rPr>
        <w:t xml:space="preserve"> </w:t>
      </w:r>
      <w:r w:rsidR="00901A63">
        <w:rPr>
          <w:rFonts w:eastAsia="宋体"/>
          <w:sz w:val="20"/>
          <w:lang w:val="en-US" w:eastAsia="zh-CN"/>
        </w:rPr>
        <w:t>T</w:t>
      </w:r>
      <w:r w:rsidR="00901A63">
        <w:rPr>
          <w:rFonts w:eastAsia="宋体" w:hint="eastAsia"/>
          <w:sz w:val="20"/>
          <w:lang w:val="en-US" w:eastAsia="zh-CN"/>
        </w:rPr>
        <w:t xml:space="preserve">he </w:t>
      </w:r>
      <w:r>
        <w:rPr>
          <w:rFonts w:eastAsia="宋体" w:hint="eastAsia"/>
          <w:sz w:val="20"/>
          <w:lang w:val="en-US" w:eastAsia="zh-CN"/>
        </w:rPr>
        <w:t xml:space="preserve">channel model with spatial channel component should be led by RAN1 channel model SID and </w:t>
      </w:r>
      <w:r>
        <w:rPr>
          <w:rFonts w:eastAsia="宋体" w:hint="eastAsia"/>
          <w:sz w:val="20"/>
          <w:lang w:val="en-US" w:eastAsia="zh-CN"/>
        </w:rPr>
        <w:t xml:space="preserve">more 6G use cases should be </w:t>
      </w:r>
      <w:proofErr w:type="gramStart"/>
      <w:r>
        <w:rPr>
          <w:rFonts w:eastAsia="宋体" w:hint="eastAsia"/>
          <w:sz w:val="20"/>
          <w:lang w:val="en-US" w:eastAsia="zh-CN"/>
        </w:rPr>
        <w:t>taken into account</w:t>
      </w:r>
      <w:proofErr w:type="gramEnd"/>
      <w:r>
        <w:rPr>
          <w:rFonts w:eastAsia="宋体" w:hint="eastAsia"/>
          <w:sz w:val="20"/>
          <w:lang w:val="en-US" w:eastAsia="zh-CN"/>
        </w:rPr>
        <w:t>.</w:t>
      </w:r>
    </w:p>
    <w:p w:rsidR="007826BE" w:rsidRDefault="006D7B49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4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References</w:t>
      </w:r>
    </w:p>
    <w:bookmarkEnd w:id="2"/>
    <w:p w:rsidR="007826BE" w:rsidRDefault="006D7B49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>
        <w:rPr>
          <w:rFonts w:eastAsia="宋体" w:hint="eastAsia"/>
          <w:sz w:val="20"/>
          <w:lang w:val="en-US" w:eastAsia="zh-CN"/>
        </w:rPr>
        <w:t>RP-</w:t>
      </w:r>
      <w:proofErr w:type="gramStart"/>
      <w:r>
        <w:rPr>
          <w:rFonts w:eastAsia="宋体" w:hint="eastAsia"/>
          <w:sz w:val="20"/>
          <w:lang w:val="en-US" w:eastAsia="zh-CN"/>
        </w:rPr>
        <w:t>240019,Proposed</w:t>
      </w:r>
      <w:proofErr w:type="gramEnd"/>
      <w:r>
        <w:rPr>
          <w:rFonts w:eastAsia="宋体" w:hint="eastAsia"/>
          <w:sz w:val="20"/>
          <w:lang w:val="en-US" w:eastAsia="zh-CN"/>
        </w:rPr>
        <w:t xml:space="preserve"> Summary for RAN Rel-19 Package: RAN4 Part.</w:t>
      </w:r>
    </w:p>
    <w:p w:rsidR="007826BE" w:rsidRDefault="007826BE">
      <w:pPr>
        <w:spacing w:after="0"/>
        <w:rPr>
          <w:rFonts w:eastAsia="宋体"/>
          <w:sz w:val="20"/>
          <w:lang w:val="en-US" w:eastAsia="zh-CN"/>
        </w:rPr>
      </w:pPr>
    </w:p>
    <w:p w:rsidR="007826BE" w:rsidRDefault="007826BE">
      <w:pPr>
        <w:rPr>
          <w:rFonts w:eastAsia="宋体"/>
          <w:sz w:val="20"/>
          <w:lang w:val="en-US" w:eastAsia="zh-CN"/>
        </w:rPr>
      </w:pPr>
    </w:p>
    <w:sectPr w:rsidR="007826B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B49" w:rsidRDefault="006D7B49">
      <w:pPr>
        <w:spacing w:after="0"/>
      </w:pPr>
      <w:r>
        <w:separator/>
      </w:r>
    </w:p>
  </w:endnote>
  <w:endnote w:type="continuationSeparator" w:id="0">
    <w:p w:rsidR="006D7B49" w:rsidRDefault="006D7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B49" w:rsidRDefault="006D7B49">
      <w:pPr>
        <w:spacing w:after="0"/>
      </w:pPr>
      <w:r>
        <w:separator/>
      </w:r>
    </w:p>
  </w:footnote>
  <w:footnote w:type="continuationSeparator" w:id="0">
    <w:p w:rsidR="006D7B49" w:rsidRDefault="006D7B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A6EB747"/>
    <w:multiLevelType w:val="singleLevel"/>
    <w:tmpl w:val="9A6EB747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D3EFFDF"/>
    <w:multiLevelType w:val="singleLevel"/>
    <w:tmpl w:val="4D3EFFD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CD9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1C3C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599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8F4"/>
    <w:rsid w:val="000F2C9D"/>
    <w:rsid w:val="000F2D54"/>
    <w:rsid w:val="000F2ED2"/>
    <w:rsid w:val="000F3689"/>
    <w:rsid w:val="000F4150"/>
    <w:rsid w:val="000F4CBF"/>
    <w:rsid w:val="000F4ED5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2DE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AA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28C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B7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EDF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87A97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C79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9D0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455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0E6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7EC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E28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8BA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AD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17F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750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2924"/>
    <w:rsid w:val="002C3118"/>
    <w:rsid w:val="002C31CC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0FD1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B9A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5FA9"/>
    <w:rsid w:val="002F61BD"/>
    <w:rsid w:val="002F6303"/>
    <w:rsid w:val="002F697F"/>
    <w:rsid w:val="002F6A71"/>
    <w:rsid w:val="002F6B2A"/>
    <w:rsid w:val="002F703F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6A8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BDD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B6F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87A14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97A52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1FC6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7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0B8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5F5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3FD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3E5"/>
    <w:rsid w:val="004938DF"/>
    <w:rsid w:val="00493AFE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AC2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2DA3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7DE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22CD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CA3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52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C5B"/>
    <w:rsid w:val="00563DBE"/>
    <w:rsid w:val="00563F2E"/>
    <w:rsid w:val="005642FA"/>
    <w:rsid w:val="005646BF"/>
    <w:rsid w:val="005647B7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55B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C0B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9CD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CE9"/>
    <w:rsid w:val="005A3E49"/>
    <w:rsid w:val="005A5317"/>
    <w:rsid w:val="005A54E5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280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328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312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327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5C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1F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2A7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3AD"/>
    <w:rsid w:val="0064646E"/>
    <w:rsid w:val="00646738"/>
    <w:rsid w:val="0064683B"/>
    <w:rsid w:val="006471F7"/>
    <w:rsid w:val="00647800"/>
    <w:rsid w:val="006478C7"/>
    <w:rsid w:val="006479E2"/>
    <w:rsid w:val="00647C83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B18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77CE4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278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1FE5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B49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C1B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9CD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D4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7FC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18"/>
    <w:rsid w:val="00744FFE"/>
    <w:rsid w:val="0074515B"/>
    <w:rsid w:val="0074567F"/>
    <w:rsid w:val="007458A6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3E1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F3A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73"/>
    <w:rsid w:val="007649D1"/>
    <w:rsid w:val="00764F78"/>
    <w:rsid w:val="007659A7"/>
    <w:rsid w:val="0076612A"/>
    <w:rsid w:val="00766154"/>
    <w:rsid w:val="007661D1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6E32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6BE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87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1D73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1F56"/>
    <w:rsid w:val="007A22FD"/>
    <w:rsid w:val="007A2461"/>
    <w:rsid w:val="007A267C"/>
    <w:rsid w:val="007A2A8B"/>
    <w:rsid w:val="007A2CD2"/>
    <w:rsid w:val="007A355F"/>
    <w:rsid w:val="007A3562"/>
    <w:rsid w:val="007A36F5"/>
    <w:rsid w:val="007A3A94"/>
    <w:rsid w:val="007A3B18"/>
    <w:rsid w:val="007A3BFD"/>
    <w:rsid w:val="007A3D3F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849"/>
    <w:rsid w:val="007B1D9C"/>
    <w:rsid w:val="007B25CC"/>
    <w:rsid w:val="007B3186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4F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17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49F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D5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A22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43E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4ACA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5E99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56B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1D5E"/>
    <w:rsid w:val="00892694"/>
    <w:rsid w:val="00892701"/>
    <w:rsid w:val="00892B67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070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166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E68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7DF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A80"/>
    <w:rsid w:val="008F0BF3"/>
    <w:rsid w:val="008F0C6C"/>
    <w:rsid w:val="008F0F21"/>
    <w:rsid w:val="008F0F7E"/>
    <w:rsid w:val="008F1481"/>
    <w:rsid w:val="008F156E"/>
    <w:rsid w:val="008F169B"/>
    <w:rsid w:val="008F19AE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1A63"/>
    <w:rsid w:val="00902151"/>
    <w:rsid w:val="009024FD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2DCF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DD"/>
    <w:rsid w:val="009502F8"/>
    <w:rsid w:val="0095053D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5EDC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84C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7C9"/>
    <w:rsid w:val="009B1968"/>
    <w:rsid w:val="009B19B8"/>
    <w:rsid w:val="009B1C39"/>
    <w:rsid w:val="009B1E95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5F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0E9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5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D9B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BA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5E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C6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3B6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A39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8B1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4B2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C6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38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533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D93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55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BD1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808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0C7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5D5F"/>
    <w:rsid w:val="00BB610E"/>
    <w:rsid w:val="00BB6672"/>
    <w:rsid w:val="00BB6A53"/>
    <w:rsid w:val="00BB6C51"/>
    <w:rsid w:val="00BB726A"/>
    <w:rsid w:val="00BB776F"/>
    <w:rsid w:val="00BB7C45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01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2D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943"/>
    <w:rsid w:val="00C13B06"/>
    <w:rsid w:val="00C13C82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A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6F09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AB8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62A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5BB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77C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716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1AC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89F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4F53"/>
    <w:rsid w:val="00DA525C"/>
    <w:rsid w:val="00DA5476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702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1C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CB2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54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8AF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1F0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8B7"/>
    <w:rsid w:val="00E2792F"/>
    <w:rsid w:val="00E308EA"/>
    <w:rsid w:val="00E30B62"/>
    <w:rsid w:val="00E30D7B"/>
    <w:rsid w:val="00E30DC3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C8B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196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B11"/>
    <w:rsid w:val="00E83E25"/>
    <w:rsid w:val="00E83FBA"/>
    <w:rsid w:val="00E84211"/>
    <w:rsid w:val="00E84470"/>
    <w:rsid w:val="00E845AE"/>
    <w:rsid w:val="00E84803"/>
    <w:rsid w:val="00E849CA"/>
    <w:rsid w:val="00E84A2A"/>
    <w:rsid w:val="00E84D48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6E13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405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3EB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70"/>
    <w:rsid w:val="00EE44FE"/>
    <w:rsid w:val="00EE4A13"/>
    <w:rsid w:val="00EE524E"/>
    <w:rsid w:val="00EE546B"/>
    <w:rsid w:val="00EE59B5"/>
    <w:rsid w:val="00EE5A52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0EB5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126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97F22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495F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6D6C37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03F5E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4F0AFF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52744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414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176E3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1306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4E05C4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7422C"/>
    <w:rsid w:val="060C3AE5"/>
    <w:rsid w:val="060E0028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5E665E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2490B"/>
    <w:rsid w:val="06A665F7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2D761B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5C3655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CD7683"/>
    <w:rsid w:val="07D52794"/>
    <w:rsid w:val="07D81217"/>
    <w:rsid w:val="07D87F92"/>
    <w:rsid w:val="07DB1538"/>
    <w:rsid w:val="07DD0531"/>
    <w:rsid w:val="07DF0451"/>
    <w:rsid w:val="07E0102A"/>
    <w:rsid w:val="07E4265F"/>
    <w:rsid w:val="07E85FE1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0DD4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DA28B7"/>
    <w:rsid w:val="09DF3006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3D4FC3"/>
    <w:rsid w:val="0A411659"/>
    <w:rsid w:val="0A4366FB"/>
    <w:rsid w:val="0A4644AE"/>
    <w:rsid w:val="0A4A59C9"/>
    <w:rsid w:val="0A503A39"/>
    <w:rsid w:val="0A5457B3"/>
    <w:rsid w:val="0A565E7D"/>
    <w:rsid w:val="0A57184A"/>
    <w:rsid w:val="0A5A056E"/>
    <w:rsid w:val="0A5B32E2"/>
    <w:rsid w:val="0A5E7873"/>
    <w:rsid w:val="0A5E7B47"/>
    <w:rsid w:val="0A632019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AE6112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C94BF5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8075F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A4BF9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2758D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1987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405C1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D3257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9C599C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84002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04F45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5BEF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4530"/>
    <w:rsid w:val="12835AED"/>
    <w:rsid w:val="128D0E5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BA2945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2FE69BD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07048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A0A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84B99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9F45A3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02B3"/>
    <w:rsid w:val="156030EC"/>
    <w:rsid w:val="15615604"/>
    <w:rsid w:val="15636B9C"/>
    <w:rsid w:val="15672A63"/>
    <w:rsid w:val="156B3683"/>
    <w:rsid w:val="156C7E9C"/>
    <w:rsid w:val="156D05EA"/>
    <w:rsid w:val="156D58F9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71F54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0E7D98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6F2C71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B68B3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C2B5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0FC8"/>
    <w:rsid w:val="17EA7BC8"/>
    <w:rsid w:val="17F026B2"/>
    <w:rsid w:val="17F04DB6"/>
    <w:rsid w:val="17FD0973"/>
    <w:rsid w:val="17FD60AF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27458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04966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07766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5144E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0603E"/>
    <w:rsid w:val="1AA1217C"/>
    <w:rsid w:val="1AA14158"/>
    <w:rsid w:val="1AA220AB"/>
    <w:rsid w:val="1AA6095B"/>
    <w:rsid w:val="1AA82B67"/>
    <w:rsid w:val="1AA84D56"/>
    <w:rsid w:val="1AAB65CD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AFA6A9C"/>
    <w:rsid w:val="1AFD4CDB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1440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3253C"/>
    <w:rsid w:val="1CD51947"/>
    <w:rsid w:val="1CD714E1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357D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56E9F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7F5B92"/>
    <w:rsid w:val="1E8250EA"/>
    <w:rsid w:val="1E9564D7"/>
    <w:rsid w:val="1E962F76"/>
    <w:rsid w:val="1E9B64F2"/>
    <w:rsid w:val="1E9C7B48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42DCC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C71B6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135F2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C107F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C2559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2549C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82E3D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72010"/>
    <w:rsid w:val="21F94D63"/>
    <w:rsid w:val="22000888"/>
    <w:rsid w:val="22026D9B"/>
    <w:rsid w:val="22037E5F"/>
    <w:rsid w:val="22062F04"/>
    <w:rsid w:val="220639A6"/>
    <w:rsid w:val="22082711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5472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0F1C97"/>
    <w:rsid w:val="24112695"/>
    <w:rsid w:val="24142C8B"/>
    <w:rsid w:val="241C3505"/>
    <w:rsid w:val="241F2F86"/>
    <w:rsid w:val="24203BAA"/>
    <w:rsid w:val="242366BB"/>
    <w:rsid w:val="242546AB"/>
    <w:rsid w:val="242A6258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8E6BDF"/>
    <w:rsid w:val="24904055"/>
    <w:rsid w:val="2491398A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416C8"/>
    <w:rsid w:val="24FD418E"/>
    <w:rsid w:val="24FF5007"/>
    <w:rsid w:val="250052D0"/>
    <w:rsid w:val="25020D7F"/>
    <w:rsid w:val="250C627A"/>
    <w:rsid w:val="250D152E"/>
    <w:rsid w:val="25116C7B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DD1F7D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116E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858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1C0984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5E01C8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0421"/>
    <w:rsid w:val="28E347CC"/>
    <w:rsid w:val="28EA0885"/>
    <w:rsid w:val="28F566D8"/>
    <w:rsid w:val="28F60D2F"/>
    <w:rsid w:val="28FC56CF"/>
    <w:rsid w:val="28FF39FD"/>
    <w:rsid w:val="29064E8D"/>
    <w:rsid w:val="29065712"/>
    <w:rsid w:val="290C3541"/>
    <w:rsid w:val="290E7A11"/>
    <w:rsid w:val="290F19FA"/>
    <w:rsid w:val="290F750B"/>
    <w:rsid w:val="29152A36"/>
    <w:rsid w:val="29167070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0125B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0FB3"/>
    <w:rsid w:val="2C1B476C"/>
    <w:rsid w:val="2C1B66B5"/>
    <w:rsid w:val="2C254D3F"/>
    <w:rsid w:val="2C261A7D"/>
    <w:rsid w:val="2C274CE8"/>
    <w:rsid w:val="2C290998"/>
    <w:rsid w:val="2C2B2AF0"/>
    <w:rsid w:val="2C2D14A5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51DA2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1C6AB5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7F68A5"/>
    <w:rsid w:val="2E825277"/>
    <w:rsid w:val="2E8A073B"/>
    <w:rsid w:val="2E8C1999"/>
    <w:rsid w:val="2E8D13AF"/>
    <w:rsid w:val="2E9006B9"/>
    <w:rsid w:val="2E904A8A"/>
    <w:rsid w:val="2E997981"/>
    <w:rsid w:val="2E9D4089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0E7FC2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87F26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B61B0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26A28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02422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20F2D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18172F"/>
    <w:rsid w:val="312008C2"/>
    <w:rsid w:val="31200CA6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97892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C1AA9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D2E42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A928CE"/>
    <w:rsid w:val="33B14E0D"/>
    <w:rsid w:val="33C14525"/>
    <w:rsid w:val="33C758AF"/>
    <w:rsid w:val="33C81E73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A3513"/>
    <w:rsid w:val="341E3E6B"/>
    <w:rsid w:val="34206DD0"/>
    <w:rsid w:val="34236595"/>
    <w:rsid w:val="342848DD"/>
    <w:rsid w:val="342B013D"/>
    <w:rsid w:val="342C7CD4"/>
    <w:rsid w:val="34365D0F"/>
    <w:rsid w:val="343E3F00"/>
    <w:rsid w:val="344062C5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C7CD4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13157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CE05D4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5393D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00B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6A7AFE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87E2D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73A15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E1349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8A5B55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A3447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07F31"/>
    <w:rsid w:val="3961327F"/>
    <w:rsid w:val="39616D48"/>
    <w:rsid w:val="3961740D"/>
    <w:rsid w:val="39630ED6"/>
    <w:rsid w:val="39667462"/>
    <w:rsid w:val="3969127A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1794B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C0B99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3BE2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4544C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082D7D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0F44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10671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0D09B7"/>
    <w:rsid w:val="3D125A97"/>
    <w:rsid w:val="3D157E61"/>
    <w:rsid w:val="3D20751E"/>
    <w:rsid w:val="3D295627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22607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EF926F9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DF4AF7"/>
    <w:rsid w:val="3FE37B6D"/>
    <w:rsid w:val="3FE55521"/>
    <w:rsid w:val="3FE61899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427C0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06EC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D03FE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82226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C28BC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6428A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0B29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AB6820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1A03"/>
    <w:rsid w:val="43367CDF"/>
    <w:rsid w:val="433E6455"/>
    <w:rsid w:val="434425F8"/>
    <w:rsid w:val="434461A7"/>
    <w:rsid w:val="434522FB"/>
    <w:rsid w:val="4345760E"/>
    <w:rsid w:val="434677FF"/>
    <w:rsid w:val="43496B59"/>
    <w:rsid w:val="43552086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1708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57A32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23046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33B21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95FA6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C5453"/>
    <w:rsid w:val="481F6749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41E9E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C5853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76E22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04E89"/>
    <w:rsid w:val="4B987A47"/>
    <w:rsid w:val="4BA42BD9"/>
    <w:rsid w:val="4BAE122E"/>
    <w:rsid w:val="4BAF2BA6"/>
    <w:rsid w:val="4BB87207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21841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86AA2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D7A2A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00E06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BD24A2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6108D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529C8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A3743"/>
    <w:rsid w:val="4FFE02AC"/>
    <w:rsid w:val="50024D7D"/>
    <w:rsid w:val="500647A0"/>
    <w:rsid w:val="50065406"/>
    <w:rsid w:val="500713FC"/>
    <w:rsid w:val="500779F7"/>
    <w:rsid w:val="500B145F"/>
    <w:rsid w:val="500F2C52"/>
    <w:rsid w:val="50115029"/>
    <w:rsid w:val="50130207"/>
    <w:rsid w:val="50167B60"/>
    <w:rsid w:val="50186DCC"/>
    <w:rsid w:val="50213603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8C0AB4"/>
    <w:rsid w:val="509029E8"/>
    <w:rsid w:val="50916A5B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6555D"/>
    <w:rsid w:val="511749CA"/>
    <w:rsid w:val="51176F32"/>
    <w:rsid w:val="511B57BF"/>
    <w:rsid w:val="51236E17"/>
    <w:rsid w:val="513762B1"/>
    <w:rsid w:val="513C0E2B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5352B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46D46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8F626B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493F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C402D2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0F6177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4377C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A0636"/>
    <w:rsid w:val="552C32A2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97F86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91290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6FD7D1F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2D60BA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42DA9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01983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6E0934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13408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1C3D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A73D2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35F76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6016D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476DC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42E1E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31A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84D6A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CC179E"/>
    <w:rsid w:val="61D00085"/>
    <w:rsid w:val="61D033C7"/>
    <w:rsid w:val="61D125CA"/>
    <w:rsid w:val="61D17660"/>
    <w:rsid w:val="61D2628F"/>
    <w:rsid w:val="61D72ED5"/>
    <w:rsid w:val="61D978CA"/>
    <w:rsid w:val="61DE44CF"/>
    <w:rsid w:val="61E07E1D"/>
    <w:rsid w:val="61E62ADF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95C01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305C1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9149E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A4B5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91A38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373B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245A7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00F9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6F59BF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565B5"/>
    <w:rsid w:val="67974735"/>
    <w:rsid w:val="67990C87"/>
    <w:rsid w:val="67A070BD"/>
    <w:rsid w:val="67A174AD"/>
    <w:rsid w:val="67A423F4"/>
    <w:rsid w:val="67A66C35"/>
    <w:rsid w:val="67A84969"/>
    <w:rsid w:val="67AD0D27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40A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8E12BB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221C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40A3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35FD5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C5395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B12FB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87405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215F7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CF5C75"/>
    <w:rsid w:val="6DD53FF8"/>
    <w:rsid w:val="6DD829F0"/>
    <w:rsid w:val="6DDF7647"/>
    <w:rsid w:val="6DE36825"/>
    <w:rsid w:val="6DE4135F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3A7667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9A540A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B325C"/>
    <w:rsid w:val="6F6D7596"/>
    <w:rsid w:val="6F727A8A"/>
    <w:rsid w:val="6F7D174C"/>
    <w:rsid w:val="6F7F2D74"/>
    <w:rsid w:val="6F82171B"/>
    <w:rsid w:val="6F821C53"/>
    <w:rsid w:val="6F8426D4"/>
    <w:rsid w:val="6F8614D2"/>
    <w:rsid w:val="6F875CF8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63260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28E2"/>
    <w:rsid w:val="707B7148"/>
    <w:rsid w:val="707F3C4D"/>
    <w:rsid w:val="708063BF"/>
    <w:rsid w:val="70832954"/>
    <w:rsid w:val="70886494"/>
    <w:rsid w:val="708918E3"/>
    <w:rsid w:val="70893CAF"/>
    <w:rsid w:val="709257D1"/>
    <w:rsid w:val="70974A97"/>
    <w:rsid w:val="709A12DB"/>
    <w:rsid w:val="70A43C84"/>
    <w:rsid w:val="70A86AB1"/>
    <w:rsid w:val="70B4619D"/>
    <w:rsid w:val="70BD1E0E"/>
    <w:rsid w:val="70BE26CE"/>
    <w:rsid w:val="70BE3E5A"/>
    <w:rsid w:val="70C65B25"/>
    <w:rsid w:val="70C81658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6715B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32DD7"/>
    <w:rsid w:val="71933D9A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B872C6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CF150D"/>
    <w:rsid w:val="72D006F0"/>
    <w:rsid w:val="72D175CF"/>
    <w:rsid w:val="72D91102"/>
    <w:rsid w:val="72DD74F0"/>
    <w:rsid w:val="72E27A0E"/>
    <w:rsid w:val="72EF09E9"/>
    <w:rsid w:val="72F0664A"/>
    <w:rsid w:val="72F50DA2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14D23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4354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41184"/>
    <w:rsid w:val="74B957EB"/>
    <w:rsid w:val="74BB0A34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6BC5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87FC9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74903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5026C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1D72B5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23B80"/>
    <w:rsid w:val="7966464C"/>
    <w:rsid w:val="796B1171"/>
    <w:rsid w:val="796C3F53"/>
    <w:rsid w:val="797140B6"/>
    <w:rsid w:val="79734775"/>
    <w:rsid w:val="797352D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97A3E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71729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0D1F79"/>
    <w:rsid w:val="7B111DBF"/>
    <w:rsid w:val="7B1846E5"/>
    <w:rsid w:val="7B1C2184"/>
    <w:rsid w:val="7B1C796B"/>
    <w:rsid w:val="7B2077D6"/>
    <w:rsid w:val="7B230245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0B76"/>
    <w:rsid w:val="7BFC3FB9"/>
    <w:rsid w:val="7BFD2566"/>
    <w:rsid w:val="7BFD781E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91838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810E0"/>
    <w:rsid w:val="7C8C7264"/>
    <w:rsid w:val="7C8D2B83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A548D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BF68BE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EEA67C"/>
  <w15:docId w15:val="{1F6D7CCE-08DD-4335-933B-4ED3D2BC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af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2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semiHidden/>
    <w:qFormat/>
    <w:pPr>
      <w:ind w:left="1702"/>
    </w:pPr>
  </w:style>
  <w:style w:type="paragraph" w:styleId="44">
    <w:name w:val="List 4"/>
    <w:basedOn w:val="32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f1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f2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3">
    <w:name w:val="annotation subject"/>
    <w:basedOn w:val="ad"/>
    <w:next w:val="ad"/>
    <w:semiHidden/>
    <w:qFormat/>
    <w:rPr>
      <w:b/>
      <w:bCs/>
    </w:rPr>
  </w:style>
  <w:style w:type="paragraph" w:styleId="aff4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3"/>
    <w:semiHidden/>
    <w:qFormat/>
    <w:pPr>
      <w:ind w:firstLineChars="200" w:firstLine="420"/>
    </w:pPr>
  </w:style>
  <w:style w:type="table" w:styleId="a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4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0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0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0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a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b">
    <w:name w:val="page number"/>
    <w:basedOn w:val="a0"/>
    <w:semiHidden/>
    <w:qFormat/>
  </w:style>
  <w:style w:type="character" w:styleId="affc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d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e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f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0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f1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3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2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f2">
    <w:name w:val="List Paragraph"/>
    <w:basedOn w:val="a"/>
    <w:link w:val="afff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1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题注 字符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af2">
    <w:name w:val="正文文本 字符"/>
    <w:link w:val="af1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4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ae">
    <w:name w:val="批注文字 字符"/>
    <w:basedOn w:val="a0"/>
    <w:link w:val="ad"/>
    <w:qFormat/>
    <w:rPr>
      <w:sz w:val="2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1">
    <w:name w:val="标题 4 字符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b">
    <w:name w:val="页眉 字符"/>
    <w:link w:val="afa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5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afff3">
    <w:name w:val="列表段落 字符"/>
    <w:link w:val="afff2"/>
    <w:uiPriority w:val="34"/>
    <w:qFormat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3277</Characters>
  <Application>Microsoft Office Word</Application>
  <DocSecurity>0</DocSecurity>
  <Lines>27</Lines>
  <Paragraphs>7</Paragraphs>
  <ScaleCrop>false</ScaleCrop>
  <Company>ZTE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ZTE</cp:lastModifiedBy>
  <cp:revision>2</cp:revision>
  <cp:lastPrinted>2019-05-07T07:50:00Z</cp:lastPrinted>
  <dcterms:created xsi:type="dcterms:W3CDTF">2024-03-11T15:33:00Z</dcterms:created>
  <dcterms:modified xsi:type="dcterms:W3CDTF">2024-03-11T15:33:00Z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F9670458DB2B4C558466F8BC89994D1E</vt:lpwstr>
  </property>
</Properties>
</file>